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On Fri, Aug 27, 2021 at 6:01 PM Scott Jewers &lt;</w:t>
      </w:r>
      <w:r w:rsidDel="00000000" w:rsidR="00000000" w:rsidRPr="00000000">
        <w:rPr>
          <w:color w:val="1155cc"/>
          <w:rtl w:val="0"/>
        </w:rPr>
        <w:t xml:space="preserve">metakingresponsibility@gmail.com</w:t>
      </w:r>
      <w:r w:rsidDel="00000000" w:rsidR="00000000" w:rsidRPr="00000000">
        <w:rPr>
          <w:rtl w:val="0"/>
        </w:rPr>
        <w:t xml:space="preserve">&gt; wrote:</w:t>
      </w:r>
    </w:p>
    <w:p w:rsidR="00000000" w:rsidDel="00000000" w:rsidP="00000000" w:rsidRDefault="00000000" w:rsidRPr="00000000" w14:paraId="00000002">
      <w:pPr>
        <w:spacing w:before="240" w:line="255.2727272727273"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 serious complaint. It involved Harassment and Serious Management issues, from there it involved High Ranking Police, Racism and further Mismanagement.</w:t>
      </w:r>
    </w:p>
    <w:p w:rsidR="00000000" w:rsidDel="00000000" w:rsidP="00000000" w:rsidRDefault="00000000" w:rsidRPr="00000000" w14:paraId="00000003">
      <w:pPr>
        <w:numPr>
          <w:ilvl w:val="0"/>
          <w:numId w:val="1"/>
        </w:numPr>
        <w:spacing w:after="0" w:afterAutospacing="0" w:before="200" w:lineRule="auto"/>
        <w:ind w:left="800" w:hanging="360"/>
      </w:pPr>
      <w:r w:rsidDel="00000000" w:rsidR="00000000" w:rsidRPr="00000000">
        <w:rPr>
          <w:rFonts w:ascii="Times New Roman" w:cs="Times New Roman" w:eastAsia="Times New Roman" w:hAnsi="Times New Roman"/>
          <w:rtl w:val="0"/>
        </w:rPr>
        <w:t xml:space="preserve">A very serious letter in this interaction was sent</w:t>
      </w:r>
      <w:r w:rsidDel="00000000" w:rsidR="00000000" w:rsidRPr="00000000">
        <w:rPr>
          <w:rFonts w:ascii="Times New Roman" w:cs="Times New Roman" w:eastAsia="Times New Roman" w:hAnsi="Times New Roman"/>
          <w:b w:val="1"/>
          <w:color w:val="6666ff"/>
          <w:rtl w:val="0"/>
        </w:rPr>
        <w:t xml:space="preserve"> Wed, Aug 5, 2020, 7:30 AM – </w:t>
      </w:r>
      <w:r w:rsidDel="00000000" w:rsidR="00000000" w:rsidRPr="00000000">
        <w:rPr>
          <w:rFonts w:ascii="Times New Roman" w:cs="Times New Roman" w:eastAsia="Times New Roman" w:hAnsi="Times New Roman"/>
          <w:b w:val="1"/>
          <w:rtl w:val="0"/>
        </w:rPr>
        <w:t xml:space="preserve">Wed Aug 5 2020 730 AM.odt is attached. </w:t>
      </w:r>
      <w:r w:rsidDel="00000000" w:rsidR="00000000" w:rsidRPr="00000000">
        <w:rPr>
          <w:rFonts w:ascii="Times New Roman" w:cs="Times New Roman" w:eastAsia="Times New Roman" w:hAnsi="Times New Roman"/>
          <w:b w:val="1"/>
          <w:color w:val="800000"/>
          <w:rtl w:val="0"/>
        </w:rPr>
        <w:t xml:space="preserve">Skip the PIPEDA section for now.</w:t>
      </w:r>
    </w:p>
    <w:p w:rsidR="00000000" w:rsidDel="00000000" w:rsidP="00000000" w:rsidRDefault="00000000" w:rsidRPr="00000000" w14:paraId="00000004">
      <w:pPr>
        <w:numPr>
          <w:ilvl w:val="0"/>
          <w:numId w:val="1"/>
        </w:numPr>
        <w:spacing w:after="0" w:afterAutospacing="0" w:before="0" w:beforeAutospacing="0" w:lineRule="auto"/>
        <w:ind w:left="800" w:hanging="360"/>
      </w:pPr>
      <w:r w:rsidDel="00000000" w:rsidR="00000000" w:rsidRPr="00000000">
        <w:rPr>
          <w:rFonts w:ascii="Times New Roman" w:cs="Times New Roman" w:eastAsia="Times New Roman" w:hAnsi="Times New Roman"/>
          <w:b w:val="1"/>
          <w:color w:val="800000"/>
          <w:rtl w:val="0"/>
        </w:rPr>
        <w:t xml:space="preserve">This isn't bragging or anything like that. But i need to be direct and highlight the seriousness:</w:t>
      </w:r>
    </w:p>
    <w:p w:rsidR="00000000" w:rsidDel="00000000" w:rsidP="00000000" w:rsidRDefault="00000000" w:rsidRPr="00000000" w14:paraId="00000005">
      <w:pPr>
        <w:numPr>
          <w:ilvl w:val="1"/>
          <w:numId w:val="1"/>
        </w:numPr>
        <w:spacing w:after="0" w:afterAutospacing="0" w:before="0" w:beforeAutospacing="0" w:lineRule="auto"/>
        <w:ind w:left="1520" w:hanging="360"/>
      </w:pPr>
      <w:r w:rsidDel="00000000" w:rsidR="00000000" w:rsidRPr="00000000">
        <w:rPr>
          <w:rFonts w:ascii="Times New Roman" w:cs="Times New Roman" w:eastAsia="Times New Roman" w:hAnsi="Times New Roman"/>
          <w:b w:val="1"/>
          <w:rtl w:val="0"/>
        </w:rPr>
        <w:t xml:space="preserve">Stephen McNeil stepped down the next day</w:t>
      </w:r>
      <w:hyperlink r:id="rId6">
        <w:r w:rsidDel="00000000" w:rsidR="00000000" w:rsidRPr="00000000">
          <w:rPr>
            <w:rFonts w:ascii="Times New Roman" w:cs="Times New Roman" w:eastAsia="Times New Roman" w:hAnsi="Times New Roman"/>
            <w:b w:val="1"/>
            <w:color w:val="6666ff"/>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Aug 06, 2020 3:20 PM AT</w:t>
        </w:r>
      </w:hyperlink>
      <w:r w:rsidDel="00000000" w:rsidR="00000000" w:rsidRPr="00000000">
        <w:rPr>
          <w:rtl w:val="0"/>
        </w:rPr>
      </w:r>
    </w:p>
    <w:p w:rsidR="00000000" w:rsidDel="00000000" w:rsidP="00000000" w:rsidRDefault="00000000" w:rsidRPr="00000000" w14:paraId="00000006">
      <w:pPr>
        <w:numPr>
          <w:ilvl w:val="1"/>
          <w:numId w:val="1"/>
        </w:numPr>
        <w:spacing w:after="0" w:afterAutospacing="0" w:before="0" w:beforeAutospacing="0" w:lineRule="auto"/>
        <w:ind w:left="1520" w:hanging="360"/>
      </w:pPr>
      <w:r w:rsidDel="00000000" w:rsidR="00000000" w:rsidRPr="00000000">
        <w:rPr>
          <w:rFonts w:ascii="Times New Roman" w:cs="Times New Roman" w:eastAsia="Times New Roman" w:hAnsi="Times New Roman"/>
          <w:rtl w:val="0"/>
        </w:rPr>
        <w:t xml:space="preserve">New president,</w:t>
      </w:r>
      <w:hyperlink r:id="rId8">
        <w:r w:rsidDel="00000000" w:rsidR="00000000" w:rsidRPr="00000000">
          <w:rPr>
            <w:color w:val="1155cc"/>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Kevin Mooney</w:t>
        </w:r>
      </w:hyperlink>
      <w:r w:rsidDel="00000000" w:rsidR="00000000" w:rsidRPr="00000000">
        <w:rPr>
          <w:rFonts w:ascii="Times New Roman" w:cs="Times New Roman" w:eastAsia="Times New Roman" w:hAnsi="Times New Roman"/>
          <w:b w:val="1"/>
          <w:color w:val="6666ff"/>
          <w:rtl w:val="0"/>
        </w:rPr>
        <w:t xml:space="preserve"> February 5 , 2021.</w:t>
      </w:r>
    </w:p>
    <w:p w:rsidR="00000000" w:rsidDel="00000000" w:rsidP="00000000" w:rsidRDefault="00000000" w:rsidRPr="00000000" w14:paraId="00000007">
      <w:pPr>
        <w:numPr>
          <w:ilvl w:val="0"/>
          <w:numId w:val="1"/>
        </w:numPr>
        <w:spacing w:after="0" w:afterAutospacing="0" w:before="0" w:beforeAutospacing="0" w:lineRule="auto"/>
        <w:ind w:left="800" w:hanging="360"/>
      </w:pPr>
      <w:r w:rsidDel="00000000" w:rsidR="00000000" w:rsidRPr="00000000">
        <w:rPr>
          <w:rFonts w:ascii="Times New Roman" w:cs="Times New Roman" w:eastAsia="Times New Roman" w:hAnsi="Times New Roman"/>
          <w:b w:val="1"/>
          <w:rtl w:val="0"/>
        </w:rPr>
        <w:t xml:space="preserve">Basically, in the end I do feel that different influential people in this province and country sat in rooms and laughed about these topics as I took responsibility, protected their employees and did their jobs for them. Repeatedly. </w:t>
      </w:r>
      <w:r w:rsidDel="00000000" w:rsidR="00000000" w:rsidRPr="00000000">
        <w:rPr>
          <w:rFonts w:ascii="Times New Roman" w:cs="Times New Roman" w:eastAsia="Times New Roman" w:hAnsi="Times New Roman"/>
          <w:b w:val="1"/>
          <w:color w:val="ff0000"/>
          <w:rtl w:val="0"/>
        </w:rPr>
        <w:t xml:space="preserve">While Their actions most definitely resulted in me being investigated by the Canadian Government while they received immunity. To protect Non Canadians and the special interests of Billionaires.</w:t>
      </w:r>
    </w:p>
    <w:p w:rsidR="00000000" w:rsidDel="00000000" w:rsidP="00000000" w:rsidRDefault="00000000" w:rsidRPr="00000000" w14:paraId="00000008">
      <w:pPr>
        <w:numPr>
          <w:ilvl w:val="0"/>
          <w:numId w:val="1"/>
        </w:numPr>
        <w:spacing w:after="0" w:afterAutospacing="0" w:before="0" w:beforeAutospacing="0" w:lineRule="auto"/>
        <w:ind w:left="800" w:hanging="360"/>
      </w:pPr>
      <w:r w:rsidDel="00000000" w:rsidR="00000000" w:rsidRPr="00000000">
        <w:rPr>
          <w:rFonts w:ascii="Times New Roman" w:cs="Times New Roman" w:eastAsia="Times New Roman" w:hAnsi="Times New Roman"/>
          <w:rtl w:val="0"/>
        </w:rPr>
        <w:t xml:space="preserve">And it's recorded in over 120,000 words, time stamped, referenced and was submitted in almost real time for transparency. Including free HR technical, security and privacy reviews. This courtesy was also extended to OPC and ESDC.</w:t>
      </w:r>
    </w:p>
    <w:p w:rsidR="00000000" w:rsidDel="00000000" w:rsidP="00000000" w:rsidRDefault="00000000" w:rsidRPr="00000000" w14:paraId="00000009">
      <w:pPr>
        <w:numPr>
          <w:ilvl w:val="1"/>
          <w:numId w:val="1"/>
        </w:numPr>
        <w:spacing w:after="0" w:afterAutospacing="0" w:before="0" w:beforeAutospacing="0" w:lineRule="auto"/>
        <w:ind w:left="1520" w:hanging="360"/>
      </w:pPr>
      <w:r w:rsidDel="00000000" w:rsidR="00000000" w:rsidRPr="00000000">
        <w:rPr>
          <w:rFonts w:ascii="Times New Roman" w:cs="Times New Roman" w:eastAsia="Times New Roman" w:hAnsi="Times New Roman"/>
          <w:rtl w:val="0"/>
        </w:rPr>
        <w:t xml:space="preserve">I hope at this point everyone can appreciate why I would be suspicious of why OPC and ESDC won't even answer basic questions.</w:t>
      </w:r>
    </w:p>
    <w:p w:rsidR="00000000" w:rsidDel="00000000" w:rsidP="00000000" w:rsidRDefault="00000000" w:rsidRPr="00000000" w14:paraId="0000000A">
      <w:pPr>
        <w:numPr>
          <w:ilvl w:val="0"/>
          <w:numId w:val="1"/>
        </w:numPr>
        <w:spacing w:after="200" w:before="0" w:beforeAutospacing="0" w:lineRule="auto"/>
        <w:ind w:left="800" w:hanging="360"/>
      </w:pPr>
      <w:r w:rsidDel="00000000" w:rsidR="00000000" w:rsidRPr="00000000">
        <w:rPr>
          <w:rFonts w:ascii="Times New Roman" w:cs="Times New Roman" w:eastAsia="Times New Roman" w:hAnsi="Times New Roman"/>
          <w:rtl w:val="0"/>
        </w:rPr>
        <w:t xml:space="preserve">Nobody has spoken to me about this and i made it clear i wanted a meeting.</w:t>
      </w:r>
    </w:p>
    <w:p w:rsidR="00000000" w:rsidDel="00000000" w:rsidP="00000000" w:rsidRDefault="00000000" w:rsidRPr="00000000" w14:paraId="0000000B">
      <w:pPr>
        <w:spacing w:before="240" w:line="255.2727272727273"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3333"/>
          <w:rtl w:val="0"/>
        </w:rPr>
        <w:t xml:space="preserve">To everyone – </w:t>
      </w:r>
      <w:r w:rsidDel="00000000" w:rsidR="00000000" w:rsidRPr="00000000">
        <w:rPr>
          <w:rFonts w:ascii="Times New Roman" w:cs="Times New Roman" w:eastAsia="Times New Roman" w:hAnsi="Times New Roman"/>
          <w:rtl w:val="0"/>
        </w:rPr>
        <w:t xml:space="preserve">I'm left in a position where they knew who i was well before this started and they made it clear that they will bully, intimidate and buy any system.</w:t>
      </w:r>
    </w:p>
    <w:p w:rsidR="00000000" w:rsidDel="00000000" w:rsidP="00000000" w:rsidRDefault="00000000" w:rsidRPr="00000000" w14:paraId="0000000C">
      <w:pPr>
        <w:spacing w:before="240" w:line="255.2727272727273"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Basically they sat down in a room and planned on how to discredit me and degrade my character. And because of it, my life in this province and parts of this country is over. My friends, family and associations are targets. And this wasn't a business decision it was a personal attack on me to protect the “Right kind of Canadians”.</w:t>
      </w:r>
    </w:p>
    <w:p w:rsidR="00000000" w:rsidDel="00000000" w:rsidP="00000000" w:rsidRDefault="00000000" w:rsidRPr="00000000" w14:paraId="0000000D">
      <w:pPr>
        <w:spacing w:before="240" w:line="255.2727272727273"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now, i can't associate myself with Canadian contracts, projects, resources and economic initiatives because i have to trust these same “invisible” people who made it clear what they would do if nobody was able to see them. Basically I am a conflict of interest in this province at best while they continue to receive millions of dollars, special considerations, resources, benefits, social equity and protections.</w:t>
      </w:r>
    </w:p>
    <w:p w:rsidR="00000000" w:rsidDel="00000000" w:rsidP="00000000" w:rsidRDefault="00000000" w:rsidRPr="00000000" w14:paraId="0000000E">
      <w:pPr>
        <w:spacing w:before="240" w:line="255.2727272727273" w:lineRule="auto"/>
        <w:ind w:left="80" w:firstLine="0"/>
        <w:rPr>
          <w:rFonts w:ascii="Times New Roman" w:cs="Times New Roman" w:eastAsia="Times New Roman" w:hAnsi="Times New Roman"/>
          <w:b w:val="1"/>
          <w:color w:val="1155cc"/>
          <w:u w:val="single"/>
        </w:rPr>
      </w:pPr>
      <w:r w:rsidDel="00000000" w:rsidR="00000000" w:rsidRPr="00000000">
        <w:rPr>
          <w:rFonts w:ascii="Times New Roman" w:cs="Times New Roman" w:eastAsia="Times New Roman" w:hAnsi="Times New Roman"/>
          <w:rtl w:val="0"/>
        </w:rPr>
        <w:t xml:space="preserve">So if I'm to be judged then let it be by all Canadians -</w:t>
      </w:r>
      <w:hyperlink r:id="rId10">
        <w:r w:rsidDel="00000000" w:rsidR="00000000" w:rsidRPr="00000000">
          <w:rPr>
            <w:color w:val="1155cc"/>
            <w:rtl w:val="0"/>
          </w:rPr>
          <w:t xml:space="preserve"> </w:t>
        </w:r>
      </w:hyperlink>
      <w:hyperlink r:id="rId11">
        <w:r w:rsidDel="00000000" w:rsidR="00000000" w:rsidRPr="00000000">
          <w:rPr>
            <w:rFonts w:ascii="Times New Roman" w:cs="Times New Roman" w:eastAsia="Times New Roman" w:hAnsi="Times New Roman"/>
            <w:b w:val="1"/>
            <w:color w:val="1155cc"/>
            <w:u w:val="single"/>
            <w:rtl w:val="0"/>
          </w:rPr>
          <w:t xml:space="preserve">https://youtu.be/DQTCS6aWRSc?t=9</w:t>
        </w:r>
      </w:hyperlink>
      <w:r w:rsidDel="00000000" w:rsidR="00000000" w:rsidRPr="00000000">
        <w:rPr>
          <w:rtl w:val="0"/>
        </w:rPr>
      </w:r>
    </w:p>
    <w:p w:rsidR="00000000" w:rsidDel="00000000" w:rsidP="00000000" w:rsidRDefault="00000000" w:rsidRPr="00000000" w14:paraId="0000000F">
      <w:pPr>
        <w:spacing w:before="240" w:line="255.2727272727273"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there is a wolf out there who can help - Scott Jewers 19022209106 ”</w:t>
      </w:r>
    </w:p>
    <w:p w:rsidR="00000000" w:rsidDel="00000000" w:rsidP="00000000" w:rsidRDefault="00000000" w:rsidRPr="00000000" w14:paraId="00000010">
      <w:pPr>
        <w:spacing w:before="240" w:line="255.2727272727273" w:lineRule="auto"/>
        <w:ind w:left="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3333"/>
          <w:rtl w:val="0"/>
        </w:rPr>
        <w:t xml:space="preserve">Spooks</w:t>
      </w:r>
      <w:r w:rsidDel="00000000" w:rsidR="00000000" w:rsidRPr="00000000">
        <w:rPr>
          <w:rFonts w:ascii="Times New Roman" w:cs="Times New Roman" w:eastAsia="Times New Roman" w:hAnsi="Times New Roman"/>
          <w:b w:val="1"/>
          <w:rtl w:val="0"/>
        </w:rPr>
        <w:t xml:space="preserve"> – “It is them who caused an offset in your system for their personal gain not me. There was talk about employees going to the news. So In the end I corrected it as not to cause serious complications and horrible cascading effects. I gave you a controlled burn and time to compensate. Check the record - I tried to report this quietly many times, and even said i would walk away if they just assured me but they couldn't get over themselves. So the fact is they violated your game, not me. I played by the rules, equalized and gave back to all sides.</w:t>
      </w:r>
    </w:p>
    <w:p w:rsidR="00000000" w:rsidDel="00000000" w:rsidP="00000000" w:rsidRDefault="00000000" w:rsidRPr="00000000" w14:paraId="00000011">
      <w:pPr>
        <w:spacing w:before="240" w:line="255.2727272727273" w:lineRule="auto"/>
        <w:ind w:left="80" w:firstLine="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Privacy Discussion regarding a Video Interview with Davis Ts Fraser, one of Canada’s leading internet, technology and privacy lawyers- </w:t>
      </w:r>
      <w:r w:rsidDel="00000000" w:rsidR="00000000" w:rsidRPr="00000000">
        <w:rPr>
          <w:rFonts w:ascii="Times New Roman" w:cs="Times New Roman" w:eastAsia="Times New Roman" w:hAnsi="Times New Roman"/>
          <w:b w:val="1"/>
          <w:color w:val="ff0000"/>
          <w:rtl w:val="0"/>
        </w:rPr>
        <w:t xml:space="preserve">Mr Fraser &amp; Mr Therein, White Hat - AI and Surveilance.docx</w:t>
      </w:r>
    </w:p>
    <w:p w:rsidR="00000000" w:rsidDel="00000000" w:rsidP="00000000" w:rsidRDefault="00000000" w:rsidRPr="00000000" w14:paraId="00000012">
      <w:pPr>
        <w:spacing w:before="240" w:line="255.2727272727273" w:lineRule="auto"/>
        <w:ind w:left="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I'll be fully transparent about my guess, i don't have a legal background and I'm not making an accusation just rambling.</w:t>
      </w:r>
    </w:p>
    <w:p w:rsidR="00000000" w:rsidDel="00000000" w:rsidP="00000000" w:rsidRDefault="00000000" w:rsidRPr="00000000" w14:paraId="00000013">
      <w:pPr>
        <w:numPr>
          <w:ilvl w:val="0"/>
          <w:numId w:val="2"/>
        </w:numPr>
        <w:spacing w:after="0" w:afterAutospacing="0" w:before="200" w:lineRule="auto"/>
        <w:ind w:left="800" w:hanging="360"/>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Canada's National Shipbuilder” should have a clear well defined privacy policy and process, both internal and external, as any big corporation should. They should also be able to provide that and clarify it at any time.</w:t>
      </w:r>
    </w:p>
    <w:p w:rsidR="00000000" w:rsidDel="00000000" w:rsidP="00000000" w:rsidRDefault="00000000" w:rsidRPr="00000000" w14:paraId="00000014">
      <w:pPr>
        <w:numPr>
          <w:ilvl w:val="0"/>
          <w:numId w:val="2"/>
        </w:numPr>
        <w:spacing w:after="0" w:afterAutospacing="0" w:before="0" w:beforeAutospacing="0" w:lineRule="auto"/>
        <w:ind w:left="800" w:hanging="360"/>
      </w:pPr>
      <w:r w:rsidDel="00000000" w:rsidR="00000000" w:rsidRPr="00000000">
        <w:rPr>
          <w:rFonts w:ascii="Times New Roman" w:cs="Times New Roman" w:eastAsia="Times New Roman" w:hAnsi="Times New Roman"/>
          <w:rtl w:val="0"/>
        </w:rPr>
        <w:t xml:space="preserve">To avoid federal involvement I would have the a Private Company implement their PIPEDA “equivalent” of their own “good will”.</w:t>
      </w:r>
    </w:p>
    <w:p w:rsidR="00000000" w:rsidDel="00000000" w:rsidP="00000000" w:rsidRDefault="00000000" w:rsidRPr="00000000" w14:paraId="00000015">
      <w:pPr>
        <w:numPr>
          <w:ilvl w:val="0"/>
          <w:numId w:val="2"/>
        </w:numPr>
        <w:spacing w:after="0" w:afterAutospacing="0" w:before="0" w:beforeAutospacing="0" w:lineRule="auto"/>
        <w:ind w:left="800" w:hanging="360"/>
      </w:pPr>
      <w:r w:rsidDel="00000000" w:rsidR="00000000" w:rsidRPr="00000000">
        <w:rPr>
          <w:rFonts w:ascii="Times New Roman" w:cs="Times New Roman" w:eastAsia="Times New Roman" w:hAnsi="Times New Roman"/>
          <w:rtl w:val="0"/>
        </w:rPr>
        <w:t xml:space="preserve">But this equivalent would have to be as close to federal without being federal as you can get. And as these are such serious and lucrative contracts, it would be a reasonable conflict of interest to have that private company themselves draft Policy as that may serve as a anti privacy Policy and compromise all parties. So to address bias it would be reasonable to find a top Canadian Privacy lawyer that people will trust, preferably someone local to review, implement and give their stamp of approval. Google Says - David Fraser, and it's the only person i did contact Tue, Aug 10, 2021 6:57 AM, i forwarded the below email and said i would pay to educate me, they stated they would likely be a conflict of interest so I'm making a guess about the connection (I'm not implying anything malicious or intentional if they were involved, they would have likely consulted on abstracted material) – I'd guess late 2020, early 2021. Implementation Spring?</w:t>
      </w:r>
    </w:p>
    <w:p w:rsidR="00000000" w:rsidDel="00000000" w:rsidP="00000000" w:rsidRDefault="00000000" w:rsidRPr="00000000" w14:paraId="00000016">
      <w:pPr>
        <w:numPr>
          <w:ilvl w:val="0"/>
          <w:numId w:val="2"/>
        </w:numPr>
        <w:spacing w:after="0" w:afterAutospacing="0" w:before="0" w:beforeAutospacing="0" w:lineRule="auto"/>
        <w:ind w:left="800" w:hanging="360"/>
      </w:pPr>
      <w:r w:rsidDel="00000000" w:rsidR="00000000" w:rsidRPr="00000000">
        <w:rPr>
          <w:rFonts w:ascii="Times New Roman" w:cs="Times New Roman" w:eastAsia="Times New Roman" w:hAnsi="Times New Roman"/>
          <w:rtl w:val="0"/>
        </w:rPr>
        <w:t xml:space="preserve">So now, any party would have to argue that the differences between the Equivalent (Private) and PIPEDA (Federal) would be worth re-evaluating Jurisprudence. And so this combined with no standard case or example of trivialization (If this case didn't exist), they claim this is now a trivial or exceptional example. .</w:t>
      </w:r>
    </w:p>
    <w:p w:rsidR="00000000" w:rsidDel="00000000" w:rsidP="00000000" w:rsidRDefault="00000000" w:rsidRPr="00000000" w14:paraId="00000017">
      <w:pPr>
        <w:numPr>
          <w:ilvl w:val="0"/>
          <w:numId w:val="2"/>
        </w:numPr>
        <w:spacing w:after="0" w:afterAutospacing="0" w:before="0" w:beforeAutospacing="0" w:lineRule="auto"/>
        <w:ind w:left="800" w:hanging="360"/>
      </w:pPr>
      <w:r w:rsidDel="00000000" w:rsidR="00000000" w:rsidRPr="00000000">
        <w:rPr>
          <w:rFonts w:ascii="Times New Roman" w:cs="Times New Roman" w:eastAsia="Times New Roman" w:hAnsi="Times New Roman"/>
          <w:rtl w:val="0"/>
        </w:rPr>
        <w:t xml:space="preserve">I could then apply this same patch to any other shipyards, or similar examples.</w:t>
      </w:r>
    </w:p>
    <w:p w:rsidR="00000000" w:rsidDel="00000000" w:rsidP="00000000" w:rsidRDefault="00000000" w:rsidRPr="00000000" w14:paraId="00000018">
      <w:pPr>
        <w:numPr>
          <w:ilvl w:val="0"/>
          <w:numId w:val="2"/>
        </w:numPr>
        <w:spacing w:after="0" w:afterAutospacing="0" w:before="0" w:beforeAutospacing="0" w:lineRule="auto"/>
        <w:ind w:left="800" w:hanging="360"/>
      </w:pPr>
      <w:r w:rsidDel="00000000" w:rsidR="00000000" w:rsidRPr="00000000">
        <w:rPr>
          <w:rFonts w:ascii="Times New Roman" w:cs="Times New Roman" w:eastAsia="Times New Roman" w:hAnsi="Times New Roman"/>
          <w:rtl w:val="0"/>
        </w:rPr>
        <w:t xml:space="preserve">Now my Gambles - i would specifically not mention a Parent company in a reply because the moment i put that name on paper its an acknowledgement or admission that can be questioned, and with questions people make mistakes, the same with ESDC not clarifying anything - until it's on paper all parties can claim “oh the spaghetti monster did it!” making it an expensive mess of “he said - she said” to sort out.</w:t>
      </w:r>
    </w:p>
    <w:p w:rsidR="00000000" w:rsidDel="00000000" w:rsidP="00000000" w:rsidRDefault="00000000" w:rsidRPr="00000000" w14:paraId="00000019">
      <w:pPr>
        <w:numPr>
          <w:ilvl w:val="0"/>
          <w:numId w:val="2"/>
        </w:numPr>
        <w:spacing w:after="0" w:afterAutospacing="0" w:before="0" w:beforeAutospacing="0" w:lineRule="auto"/>
        <w:ind w:left="800" w:hanging="360"/>
      </w:pPr>
      <w:r w:rsidDel="00000000" w:rsidR="00000000" w:rsidRPr="00000000">
        <w:rPr>
          <w:rFonts w:ascii="Times New Roman" w:cs="Times New Roman" w:eastAsia="Times New Roman" w:hAnsi="Times New Roman"/>
          <w:rtl w:val="0"/>
        </w:rPr>
        <w:t xml:space="preserve">So for anyone to challenge the System, they would then have to argue how sincere they were about the complaint, was it clearly serious, was it within the time frame, do they have the money to litigate and can they convince a court that it would be worth trying, giving it may now involve a constitutional argument. Almost impossible conditions to meet.</w:t>
      </w:r>
    </w:p>
    <w:p w:rsidR="00000000" w:rsidDel="00000000" w:rsidP="00000000" w:rsidRDefault="00000000" w:rsidRPr="00000000" w14:paraId="0000001A">
      <w:pPr>
        <w:numPr>
          <w:ilvl w:val="0"/>
          <w:numId w:val="2"/>
        </w:numPr>
        <w:spacing w:after="0" w:afterAutospacing="0" w:before="0" w:beforeAutospacing="0" w:lineRule="auto"/>
        <w:ind w:left="800" w:hanging="360"/>
      </w:pPr>
      <w:r w:rsidDel="00000000" w:rsidR="00000000" w:rsidRPr="00000000">
        <w:rPr>
          <w:rFonts w:ascii="Times New Roman" w:cs="Times New Roman" w:eastAsia="Times New Roman" w:hAnsi="Times New Roman"/>
          <w:rtl w:val="0"/>
        </w:rPr>
        <w:t xml:space="preserve">But this case meets those conditions</w:t>
      </w:r>
    </w:p>
    <w:p w:rsidR="00000000" w:rsidDel="00000000" w:rsidP="00000000" w:rsidRDefault="00000000" w:rsidRPr="00000000" w14:paraId="0000001B">
      <w:pPr>
        <w:numPr>
          <w:ilvl w:val="0"/>
          <w:numId w:val="2"/>
        </w:numPr>
        <w:spacing w:after="0" w:afterAutospacing="0" w:before="0" w:beforeAutospacing="0" w:lineRule="auto"/>
        <w:ind w:left="800" w:hanging="360"/>
      </w:pPr>
      <w:r w:rsidDel="00000000" w:rsidR="00000000" w:rsidRPr="00000000">
        <w:rPr>
          <w:rFonts w:ascii="Times New Roman" w:cs="Times New Roman" w:eastAsia="Times New Roman" w:hAnsi="Times New Roman"/>
          <w:rtl w:val="0"/>
        </w:rPr>
        <w:t xml:space="preserve">The Fishermen / Smaller Private Company Part - OPC stated something like revealing any orders would hurt the company financially. Well if these orders are of financial impact, how could they argue they wouldn't impact another Private company and why don't they deserve the same – and as there is no Federal reason, this could be seen as preferential treatment of billionaires.</w:t>
      </w:r>
    </w:p>
    <w:p w:rsidR="00000000" w:rsidDel="00000000" w:rsidP="00000000" w:rsidRDefault="00000000" w:rsidRPr="00000000" w14:paraId="0000001C">
      <w:pPr>
        <w:numPr>
          <w:ilvl w:val="0"/>
          <w:numId w:val="2"/>
        </w:numPr>
        <w:spacing w:after="200" w:before="0" w:beforeAutospacing="0" w:lineRule="auto"/>
        <w:ind w:left="800" w:hanging="360"/>
      </w:pPr>
      <w:r w:rsidDel="00000000" w:rsidR="00000000" w:rsidRPr="00000000">
        <w:rPr>
          <w:rFonts w:ascii="Times New Roman" w:cs="Times New Roman" w:eastAsia="Times New Roman" w:hAnsi="Times New Roman"/>
          <w:rtl w:val="0"/>
        </w:rPr>
        <w:t xml:space="preserve">But also, how could they ever offer a warranty in terms of “normal operation of a ship”, could they claim they were never involved? And as a loophole could fishermen / private companies implement Privacy and then Gain support from OPC?</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rFonts w:ascii="Arial" w:cs="Arial" w:eastAsia="Arial" w:hAnsi="Arial"/>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DQTCS6aWRSc?t=9" TargetMode="External"/><Relationship Id="rId10" Type="http://schemas.openxmlformats.org/officeDocument/2006/relationships/hyperlink" Target="https://youtu.be/DQTCS6aWRSc?t=9" TargetMode="External"/><Relationship Id="rId9" Type="http://schemas.openxmlformats.org/officeDocument/2006/relationships/hyperlink" Target="https://shipsforcanada.ca/our-stories/irving-shipbuilding-announces-new-president" TargetMode="External"/><Relationship Id="rId5" Type="http://schemas.openxmlformats.org/officeDocument/2006/relationships/styles" Target="styles.xml"/><Relationship Id="rId6" Type="http://schemas.openxmlformats.org/officeDocument/2006/relationships/hyperlink" Target="https://www.cbc.ca/news/canada/nova-scotia/nova-scotia-premier-stephen-mcneil-stepping-down-1.5676453" TargetMode="External"/><Relationship Id="rId7" Type="http://schemas.openxmlformats.org/officeDocument/2006/relationships/hyperlink" Target="https://www.cbc.ca/news/canada/nova-scotia/nova-scotia-premier-stephen-mcneil-stepping-down-1.5676453" TargetMode="External"/><Relationship Id="rId8" Type="http://schemas.openxmlformats.org/officeDocument/2006/relationships/hyperlink" Target="https://shipsforcanada.ca/our-stories/irving-shipbuilding-announces-new-pres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